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0B" w:rsidRPr="00945D33" w:rsidRDefault="000B300B" w:rsidP="008907BE">
      <w:pPr>
        <w:spacing w:line="360" w:lineRule="auto"/>
        <w:jc w:val="center"/>
        <w:rPr>
          <w:szCs w:val="24"/>
        </w:rPr>
      </w:pPr>
      <w:r w:rsidRPr="00945D33">
        <w:rPr>
          <w:szCs w:val="24"/>
        </w:rPr>
        <w:t>ORDENANZA V - Nº 48</w:t>
      </w:r>
    </w:p>
    <w:p w:rsidR="00F8392F" w:rsidRDefault="00F8392F" w:rsidP="008907BE">
      <w:pPr>
        <w:spacing w:line="360" w:lineRule="auto"/>
        <w:jc w:val="center"/>
      </w:pPr>
    </w:p>
    <w:tbl>
      <w:tblPr>
        <w:tblW w:w="99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1"/>
        <w:gridCol w:w="146"/>
      </w:tblGrid>
      <w:tr w:rsidR="008907BE" w:rsidRPr="008907BE" w:rsidTr="00695C0F">
        <w:trPr>
          <w:trHeight w:val="315"/>
          <w:jc w:val="center"/>
        </w:trPr>
        <w:tc>
          <w:tcPr>
            <w:tcW w:w="9917" w:type="dxa"/>
            <w:gridSpan w:val="2"/>
            <w:noWrap/>
            <w:vAlign w:val="bottom"/>
            <w:hideMark/>
          </w:tcPr>
          <w:p w:rsidR="008907BE" w:rsidRPr="008907BE" w:rsidRDefault="008907BE" w:rsidP="008907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S"/>
              </w:rPr>
            </w:pPr>
            <w:r w:rsidRPr="008907BE">
              <w:rPr>
                <w:b/>
                <w:bCs/>
                <w:color w:val="000000"/>
                <w:sz w:val="22"/>
                <w:szCs w:val="22"/>
                <w:lang w:val="es-US"/>
              </w:rPr>
              <w:t xml:space="preserve">PLANILLA ANEXA </w:t>
            </w:r>
            <w:r w:rsidR="00F669E0" w:rsidRPr="00C95D18">
              <w:rPr>
                <w:b/>
                <w:bCs/>
                <w:color w:val="000000"/>
                <w:lang w:val="es-US"/>
              </w:rPr>
              <w:t>NRO.</w:t>
            </w:r>
            <w:r w:rsidR="00F669E0">
              <w:rPr>
                <w:b/>
                <w:bCs/>
                <w:color w:val="000000"/>
                <w:lang w:val="es-US"/>
              </w:rPr>
              <w:t xml:space="preserve"> </w:t>
            </w:r>
            <w:r w:rsidRPr="008907BE">
              <w:rPr>
                <w:b/>
                <w:bCs/>
                <w:color w:val="000000"/>
                <w:sz w:val="22"/>
                <w:szCs w:val="22"/>
                <w:lang w:val="es-US"/>
              </w:rPr>
              <w:t>III</w:t>
            </w:r>
            <w:bookmarkStart w:id="0" w:name="_GoBack"/>
            <w:bookmarkEnd w:id="0"/>
          </w:p>
        </w:tc>
      </w:tr>
      <w:tr w:rsidR="008907BE" w:rsidRPr="008907BE" w:rsidTr="00695C0F">
        <w:trPr>
          <w:trHeight w:val="315"/>
          <w:jc w:val="center"/>
        </w:trPr>
        <w:tc>
          <w:tcPr>
            <w:tcW w:w="9771" w:type="dxa"/>
            <w:noWrap/>
            <w:vAlign w:val="center"/>
            <w:hideMark/>
          </w:tcPr>
          <w:p w:rsidR="008907BE" w:rsidRPr="008907BE" w:rsidRDefault="008907BE" w:rsidP="008907BE">
            <w:pPr>
              <w:jc w:val="center"/>
              <w:rPr>
                <w:b/>
                <w:bCs/>
                <w:color w:val="000000"/>
                <w:sz w:val="22"/>
                <w:szCs w:val="22"/>
                <w:lang w:val="es-US"/>
              </w:rPr>
            </w:pPr>
            <w:r w:rsidRPr="008907BE">
              <w:rPr>
                <w:b/>
                <w:bCs/>
                <w:color w:val="000000"/>
                <w:sz w:val="22"/>
                <w:szCs w:val="22"/>
                <w:lang w:val="es-US"/>
              </w:rPr>
              <w:t>EJERCICIO FINANCIERO 2022- GASTOS DE FUNCIONAMIENTO</w:t>
            </w:r>
          </w:p>
        </w:tc>
        <w:tc>
          <w:tcPr>
            <w:tcW w:w="146" w:type="dxa"/>
            <w:noWrap/>
            <w:vAlign w:val="bottom"/>
            <w:hideMark/>
          </w:tcPr>
          <w:p w:rsidR="008907BE" w:rsidRPr="008907BE" w:rsidRDefault="008907BE" w:rsidP="008907BE">
            <w:pPr>
              <w:rPr>
                <w:b/>
                <w:bCs/>
                <w:color w:val="000000"/>
                <w:szCs w:val="24"/>
                <w:lang w:val="es-US"/>
              </w:rPr>
            </w:pPr>
          </w:p>
        </w:tc>
      </w:tr>
      <w:tr w:rsidR="008907BE" w:rsidRPr="008907BE" w:rsidTr="00695C0F">
        <w:trPr>
          <w:trHeight w:val="315"/>
          <w:jc w:val="center"/>
        </w:trPr>
        <w:tc>
          <w:tcPr>
            <w:tcW w:w="9917" w:type="dxa"/>
            <w:gridSpan w:val="2"/>
            <w:noWrap/>
            <w:vAlign w:val="center"/>
          </w:tcPr>
          <w:p w:rsidR="008907BE" w:rsidRPr="008907BE" w:rsidRDefault="008907BE" w:rsidP="008907BE">
            <w:pPr>
              <w:jc w:val="center"/>
              <w:rPr>
                <w:b/>
                <w:bCs/>
                <w:color w:val="000000"/>
                <w:sz w:val="22"/>
                <w:szCs w:val="22"/>
                <w:lang w:val="es-US" w:eastAsia="en-US"/>
              </w:rPr>
            </w:pPr>
            <w:r w:rsidRPr="008907BE">
              <w:rPr>
                <w:b/>
                <w:bCs/>
                <w:color w:val="000000"/>
                <w:sz w:val="22"/>
                <w:szCs w:val="22"/>
                <w:lang w:val="es-US"/>
              </w:rPr>
              <w:t>GASTOS EN PERSONAL</w:t>
            </w:r>
          </w:p>
          <w:p w:rsidR="008907BE" w:rsidRPr="008907BE" w:rsidRDefault="008907BE" w:rsidP="008907B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  <w:lang w:val="es-US"/>
              </w:rPr>
            </w:pPr>
            <w:r w:rsidRPr="008907BE">
              <w:rPr>
                <w:b/>
                <w:bCs/>
                <w:color w:val="000000"/>
                <w:sz w:val="22"/>
                <w:szCs w:val="22"/>
                <w:u w:val="single"/>
                <w:lang w:val="es-US"/>
              </w:rPr>
              <w:t>PLANTA PERMANENTE</w:t>
            </w:r>
          </w:p>
          <w:p w:rsidR="008907BE" w:rsidRPr="008907BE" w:rsidRDefault="008907BE" w:rsidP="008907B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  <w:lang w:val="es-US"/>
              </w:rPr>
            </w:pPr>
          </w:p>
          <w:tbl>
            <w:tblPr>
              <w:tblW w:w="64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1295"/>
              <w:gridCol w:w="1405"/>
            </w:tblGrid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  <w:t>CONCEPTO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  <w:t>MENSUAL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  <w:t>ANUAL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ASIGNACIÓN DE LA CATEGORIA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406,798.37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4,881,580.47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ANTIGÜEDAD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19,019.64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228,235.73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 xml:space="preserve">TITULO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109,655.28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1,315,863.37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ADICIONAL TAREAS ESPECIALIZADAS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246,741.53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2,960,898.32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BON. RESPONSAB. FUNCIONAL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42,316.86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507,802.31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CARGO MAYOR JERARQUIA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34,114.98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409,379.72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INC. REMUNERATIVO DCTO. 81/08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12,891.54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154,698.54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ADICIONAL REM. DCTO. 220/08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5,219.92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62,639.02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INC. REMUNERATIVO DCTO. 370/11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6,167.20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74,006.40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CONCEPTOS NO REMUNERATIVOS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416,031.88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4,992,382.58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APORTE PATRONAL DEL 10%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74,701.81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896,421.75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APORTE PATRONAL DEL 2%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14,940.41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179,284.94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SEGURO DE VIDA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1,510.96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18,131.57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SEGURO SEPELIO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2,876.00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34,511.96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TICKETS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351,000.00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4,212,000.00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AGUINALDO MAS CARGAS SOCIALES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  <w:t>1,682,413.33</w:t>
                  </w:r>
                </w:p>
              </w:tc>
            </w:tr>
            <w:tr w:rsidR="008907BE" w:rsidRPr="008907BE" w:rsidTr="00695C0F">
              <w:trPr>
                <w:trHeight w:val="300"/>
                <w:jc w:val="center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  <w:t>TOTAL PLANTA PERMANENTE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  <w:t>1,743,986.39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907BE" w:rsidRPr="008907BE" w:rsidRDefault="008907BE" w:rsidP="008907BE">
                  <w:pPr>
                    <w:jc w:val="right"/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8907B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  <w:t>22,610,250.00</w:t>
                  </w:r>
                </w:p>
              </w:tc>
            </w:tr>
          </w:tbl>
          <w:p w:rsidR="008907BE" w:rsidRPr="008907BE" w:rsidRDefault="008907BE" w:rsidP="008907BE">
            <w:pPr>
              <w:jc w:val="center"/>
              <w:rPr>
                <w:sz w:val="22"/>
                <w:szCs w:val="22"/>
                <w:lang w:val="es-US" w:eastAsia="es-MX"/>
              </w:rPr>
            </w:pPr>
          </w:p>
        </w:tc>
      </w:tr>
    </w:tbl>
    <w:p w:rsidR="008907BE" w:rsidRPr="008907BE" w:rsidRDefault="008907BE" w:rsidP="008907BE">
      <w:pPr>
        <w:spacing w:line="360" w:lineRule="auto"/>
        <w:jc w:val="right"/>
        <w:rPr>
          <w:b/>
          <w:sz w:val="22"/>
          <w:szCs w:val="22"/>
          <w:lang w:eastAsia="en-US"/>
        </w:rPr>
      </w:pP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41"/>
        <w:gridCol w:w="1340"/>
      </w:tblGrid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  <w:t>CONCEPTO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  <w:t>MENSUAL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  <w:t>ANUAL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ASIGNACIÓN DE LA CATEGORIA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137,006.80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1,644,081.57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ANTIGÜEDAD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4,710.99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56,531.91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 xml:space="preserve">TITULO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19,526.17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234,314.09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ADICIONAL TAREAS ESPECIALIZADAS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88,027.54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1,056,330.48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INC. REMUNERATIVO DCTO. 81/08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4,169.95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50,039.38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ADICIONAL REM. DCTO. 220/08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4,288.14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51,457.67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INC. REMUNERATIVO DCTO. 370/11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4,053.06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48,636.68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COMPLEMENTO CORRECTOR ORD 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19,721.18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236,654.12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CONCEPTOS NO REMUNERATIVOS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154,452.66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1,853,431.88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APORTE PATRONAL DEL 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34,322.68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411,872.10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APORTE PATRONAL DEL 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6,864.54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82,374.53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SEGURO DE VIDA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1,134.86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13,618.26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SEGURO SEPELIO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1,321.44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15,857.34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TICKETS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117,000.00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1,404,000.00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AGUINALDO MAS CARGAS SOCIALES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color w:val="000000"/>
                <w:sz w:val="22"/>
                <w:szCs w:val="22"/>
                <w:lang w:val="es-US" w:eastAsia="es-AR"/>
              </w:rPr>
              <w:t>377,549.99</w:t>
            </w:r>
          </w:p>
        </w:tc>
      </w:tr>
      <w:tr w:rsidR="008907BE" w:rsidRPr="008907BE" w:rsidTr="00695C0F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  <w:t>TOTAL PLANTA TEMPORARIA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  <w:t>596,600.00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7BE" w:rsidRPr="008907BE" w:rsidRDefault="008907BE" w:rsidP="008907BE">
            <w:pPr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</w:pPr>
            <w:r w:rsidRPr="008907BE">
              <w:rPr>
                <w:rFonts w:cs="Calibri"/>
                <w:b/>
                <w:bCs/>
                <w:color w:val="000000"/>
                <w:sz w:val="22"/>
                <w:szCs w:val="22"/>
                <w:lang w:val="es-US" w:eastAsia="es-AR"/>
              </w:rPr>
              <w:t>7,536,750.00</w:t>
            </w:r>
          </w:p>
        </w:tc>
      </w:tr>
    </w:tbl>
    <w:p w:rsidR="008907BE" w:rsidRPr="008907BE" w:rsidRDefault="008907BE" w:rsidP="008907BE">
      <w:pPr>
        <w:spacing w:line="360" w:lineRule="auto"/>
        <w:rPr>
          <w:sz w:val="22"/>
          <w:szCs w:val="22"/>
          <w:lang w:val="es-AR" w:eastAsia="en-US"/>
        </w:rPr>
      </w:pPr>
    </w:p>
    <w:p w:rsidR="008907BE" w:rsidRPr="008907BE" w:rsidRDefault="008907BE" w:rsidP="008907BE"/>
    <w:sectPr w:rsidR="008907BE" w:rsidRPr="008907BE" w:rsidSect="00F669E0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0B"/>
    <w:rsid w:val="000B300B"/>
    <w:rsid w:val="008907BE"/>
    <w:rsid w:val="00945D33"/>
    <w:rsid w:val="00F669E0"/>
    <w:rsid w:val="00F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3</cp:revision>
  <dcterms:created xsi:type="dcterms:W3CDTF">2021-12-15T12:19:00Z</dcterms:created>
  <dcterms:modified xsi:type="dcterms:W3CDTF">2022-09-22T12:50:00Z</dcterms:modified>
</cp:coreProperties>
</file>